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8C3" w14:textId="3837F5F9" w:rsidR="0061157D" w:rsidRPr="00E262E8" w:rsidRDefault="00C00B0D" w:rsidP="00E262E8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7CA9D70B">
                <wp:extent cx="2377440" cy="282575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A1207DF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r w:rsidR="00897F18"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O61d3/dAAAABAEAAA8AAABkcnMvZG93bnJl&#10;di54bWxMj8FOwzAQRO9I/QdrK3GjDiW0KMSpqqIiOFWUVuLoxtvEqr2ObDcNfD2GC1xWGs1o5m25&#10;GKxhPfqgHQm4nWTAkGqnNDUCdu/rmwdgIUpS0jhCAZ8YYFGNrkpZKHehN+y3sWGphEIhBbQxdgXn&#10;oW7RyjBxHVLyjs5bGZP0DVdeXlK5NXyaZTNupaa00MoOVy3Wp+3ZCnjqs6/9xmj9OnWzl+PSr7vn&#10;j70Q1+Nh+Qgs4hD/wvCDn9ChSkwHdyYVmBGQHom/N3l38zwHdhCQ5/fAq5L/h6++AQ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O61d3/dAAAABA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7A1207DF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r w:rsidR="00897F18"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A06D2" w14:textId="53CDD00D" w:rsidR="003455E5" w:rsidRPr="00F128B4" w:rsidRDefault="003455E5" w:rsidP="003455E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28B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Clostridioides difficile</w:t>
      </w:r>
      <w:r w:rsidRPr="00F128B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Infection: Treatment option</w:t>
      </w:r>
      <w:r w:rsidR="0017358A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</w:p>
    <w:p w14:paraId="72DC8333" w14:textId="1FAA6A06" w:rsidR="003455E5" w:rsidRDefault="003455E5" w:rsidP="00E262E8">
      <w:pPr>
        <w:jc w:val="center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</w:pPr>
      <w:r w:rsidRPr="00F128B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FF49E79" wp14:editId="49399D9F">
            <wp:extent cx="1095375" cy="742315"/>
            <wp:effectExtent l="0" t="0" r="9525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190B" w14:textId="2CA7C29B" w:rsidR="003455E5" w:rsidRPr="00FA5ABC" w:rsidRDefault="003455E5" w:rsidP="00FA5ABC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>Clostridioides difficile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>C. difficile</w:t>
      </w:r>
      <w:r w:rsidRPr="005D2596">
        <w:rPr>
          <w:rFonts w:asciiTheme="minorHAnsi" w:hAnsiTheme="minorHAnsi" w:cstheme="minorHAnsi"/>
          <w:b/>
          <w:sz w:val="22"/>
          <w:szCs w:val="22"/>
        </w:rPr>
        <w:t>) infection</w:t>
      </w: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5D2596">
        <w:rPr>
          <w:rFonts w:asciiTheme="minorHAnsi" w:hAnsiTheme="minorHAnsi" w:cstheme="minorHAnsi"/>
          <w:b/>
          <w:sz w:val="22"/>
          <w:szCs w:val="22"/>
        </w:rPr>
        <w:t>is</w:t>
      </w:r>
      <w:r w:rsidR="004A0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2" w:anchor="c-difficile-infection" w:history="1">
        <w:r w:rsidR="004A0DE7" w:rsidRPr="004A0DE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defined</w:t>
        </w:r>
      </w:hyperlink>
      <w:r w:rsidR="004A0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596">
        <w:rPr>
          <w:rFonts w:asciiTheme="minorHAnsi" w:hAnsiTheme="minorHAnsi" w:cstheme="minorHAnsi"/>
          <w:b/>
          <w:sz w:val="22"/>
          <w:szCs w:val="22"/>
        </w:rPr>
        <w:t>as diarrhoea with</w:t>
      </w:r>
      <w:r w:rsidR="00FA5ABC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 positive </w:t>
      </w: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>C. difficile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 toxin test </w:t>
      </w:r>
    </w:p>
    <w:p w14:paraId="331EB02F" w14:textId="4D3D7B0C" w:rsidR="003455E5" w:rsidRPr="00F128B4" w:rsidRDefault="003455E5" w:rsidP="00FA5ABC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5D2596">
        <w:rPr>
          <w:rFonts w:asciiTheme="minorHAnsi" w:hAnsiTheme="minorHAnsi" w:cstheme="minorHAnsi"/>
          <w:b/>
          <w:sz w:val="22"/>
          <w:szCs w:val="22"/>
          <w:u w:val="single"/>
        </w:rPr>
        <w:t>OR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esults of </w:t>
      </w: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>C. difficile</w:t>
      </w:r>
      <w:r w:rsidRPr="005D2596">
        <w:rPr>
          <w:rFonts w:asciiTheme="minorHAnsi" w:hAnsiTheme="minorHAnsi" w:cstheme="minorHAnsi"/>
          <w:b/>
          <w:sz w:val="22"/>
          <w:szCs w:val="22"/>
        </w:rPr>
        <w:t xml:space="preserve"> toxin test pending</w:t>
      </w:r>
      <w:r w:rsidRPr="00996F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2596">
        <w:rPr>
          <w:rFonts w:asciiTheme="minorHAnsi" w:hAnsiTheme="minorHAnsi" w:cstheme="minorHAnsi"/>
          <w:b/>
          <w:sz w:val="22"/>
          <w:szCs w:val="22"/>
        </w:rPr>
        <w:t>AND a clinical suspicion of C.</w:t>
      </w:r>
      <w:r w:rsidRPr="005D259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difficile</w:t>
      </w:r>
      <w:r w:rsidR="0049785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497853" w:rsidRPr="00497853">
        <w:rPr>
          <w:rFonts w:asciiTheme="minorHAnsi" w:hAnsiTheme="minorHAnsi" w:cstheme="minorHAnsi"/>
          <w:b/>
          <w:sz w:val="22"/>
          <w:szCs w:val="22"/>
        </w:rPr>
        <w:t>infection</w:t>
      </w:r>
      <w:r w:rsidR="00FA5ABC" w:rsidRPr="00497853">
        <w:rPr>
          <w:rFonts w:asciiTheme="minorHAnsi" w:hAnsiTheme="minorHAnsi" w:cstheme="minorHAnsi"/>
          <w:b/>
          <w:sz w:val="22"/>
          <w:szCs w:val="22"/>
        </w:rPr>
        <w:t>.</w:t>
      </w:r>
    </w:p>
    <w:p w14:paraId="51C0D2EB" w14:textId="77777777" w:rsidR="004A0DE7" w:rsidRDefault="004A0DE7" w:rsidP="003455E5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227A8B" w14:textId="19B3779D" w:rsidR="003455E5" w:rsidRDefault="00E262E8" w:rsidP="0017358A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3455E5" w:rsidRPr="005D2596">
        <w:rPr>
          <w:rFonts w:asciiTheme="minorHAnsi" w:hAnsiTheme="minorHAnsi" w:cstheme="minorHAnsi"/>
          <w:b/>
          <w:sz w:val="22"/>
          <w:szCs w:val="22"/>
        </w:rPr>
        <w:t xml:space="preserve">NICE </w:t>
      </w:r>
      <w:hyperlink r:id="rId13" w:history="1">
        <w:r w:rsidR="00987486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guideline [NG199]</w:t>
        </w:r>
      </w:hyperlink>
      <w:r w:rsidR="003455E5" w:rsidRPr="005D2596">
        <w:rPr>
          <w:rFonts w:asciiTheme="minorHAnsi" w:hAnsiTheme="minorHAnsi" w:cstheme="minorHAnsi"/>
          <w:b/>
          <w:sz w:val="22"/>
          <w:szCs w:val="22"/>
        </w:rPr>
        <w:t xml:space="preserve"> on antimicrobial prescribing for </w:t>
      </w:r>
      <w:r w:rsidR="003455E5" w:rsidRPr="005D2596">
        <w:rPr>
          <w:rFonts w:asciiTheme="minorHAnsi" w:hAnsiTheme="minorHAnsi" w:cstheme="minorHAnsi"/>
          <w:b/>
          <w:i/>
          <w:iCs/>
          <w:sz w:val="22"/>
          <w:szCs w:val="22"/>
        </w:rPr>
        <w:t>C. difficile</w:t>
      </w:r>
      <w:r w:rsidR="003455E5" w:rsidRPr="005D2596">
        <w:rPr>
          <w:rFonts w:asciiTheme="minorHAnsi" w:hAnsiTheme="minorHAnsi" w:cstheme="minorHAnsi"/>
          <w:b/>
          <w:sz w:val="22"/>
          <w:szCs w:val="22"/>
        </w:rPr>
        <w:t xml:space="preserve"> infection</w:t>
      </w:r>
      <w:r w:rsidR="003455E5">
        <w:rPr>
          <w:rFonts w:asciiTheme="minorHAnsi" w:hAnsiTheme="minorHAnsi" w:cstheme="minorHAnsi"/>
          <w:b/>
          <w:sz w:val="22"/>
          <w:szCs w:val="22"/>
        </w:rPr>
        <w:t xml:space="preserve"> in adults, young people, and children aged </w:t>
      </w:r>
      <w:r>
        <w:rPr>
          <w:rFonts w:asciiTheme="minorHAnsi" w:hAnsiTheme="minorHAnsi" w:cstheme="minorHAnsi"/>
          <w:b/>
          <w:sz w:val="22"/>
          <w:szCs w:val="22"/>
        </w:rPr>
        <w:t>≥</w:t>
      </w:r>
      <w:r w:rsidR="003455E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 days</w:t>
      </w:r>
      <w:r w:rsidR="003455E5" w:rsidRPr="005D2596">
        <w:rPr>
          <w:rFonts w:asciiTheme="minorHAnsi" w:hAnsiTheme="minorHAnsi" w:cstheme="minorHAnsi"/>
          <w:b/>
          <w:sz w:val="22"/>
          <w:szCs w:val="22"/>
        </w:rPr>
        <w:t xml:space="preserve"> sets out an antimicrobial prescribing strategy aiming to optimise antibiotic use and reduce antibiotic resistance</w:t>
      </w:r>
      <w:r w:rsidR="003455E5" w:rsidRPr="005D25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B9DC77" w14:textId="77777777" w:rsidR="0017358A" w:rsidRPr="0017358A" w:rsidRDefault="0017358A" w:rsidP="0017358A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5108F06F" w14:textId="7FBEB7C3" w:rsidR="002C6B9A" w:rsidRPr="00492BCF" w:rsidRDefault="0057759D" w:rsidP="002C6B9A">
      <w:pPr>
        <w:pStyle w:val="NoSpacing"/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vertAlign w:val="subscript"/>
        </w:rPr>
      </w:pPr>
      <w:hyperlink r:id="rId14" w:history="1">
        <w:r w:rsidR="00897F18" w:rsidRPr="00897F18">
          <w:rPr>
            <w:rStyle w:val="Hyperlink"/>
            <w:rFonts w:asciiTheme="minorHAnsi" w:hAnsiTheme="minorHAnsi" w:cstheme="minorHAnsi"/>
            <w:b/>
            <w:bCs/>
            <w:color w:val="auto"/>
          </w:rPr>
          <w:t>NICE guidance</w:t>
        </w:r>
      </w:hyperlink>
      <w:r w:rsidR="00897F18" w:rsidRPr="00897F18">
        <w:rPr>
          <w:rFonts w:asciiTheme="minorHAnsi" w:hAnsiTheme="minorHAnsi" w:cstheme="minorHAnsi"/>
          <w:b/>
          <w:bCs/>
          <w:u w:val="single"/>
        </w:rPr>
        <w:t xml:space="preserve"> </w:t>
      </w:r>
      <w:r w:rsidR="002C6B9A" w:rsidRPr="00492BCF">
        <w:rPr>
          <w:rFonts w:asciiTheme="minorHAnsi" w:hAnsiTheme="minorHAnsi" w:cstheme="minorHAnsi"/>
          <w:b/>
          <w:bCs/>
          <w:color w:val="000000" w:themeColor="text1"/>
          <w:u w:val="single"/>
        </w:rPr>
        <w:t>on</w:t>
      </w:r>
      <w:r w:rsidR="002C6B9A" w:rsidRPr="00492BCF">
        <w:rPr>
          <w:rFonts w:asciiTheme="minorHAnsi" w:hAnsiTheme="minorHAnsi" w:cstheme="minorHAnsi"/>
          <w:b/>
          <w:bCs/>
          <w:i/>
          <w:iCs/>
          <w:color w:val="000000" w:themeColor="text1"/>
          <w:u w:val="single"/>
        </w:rPr>
        <w:t xml:space="preserve"> C. difficile</w:t>
      </w:r>
      <w:r w:rsidR="002C6B9A" w:rsidRPr="00492BCF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Infection treatment options for adults ≥ 18 years</w:t>
      </w:r>
    </w:p>
    <w:p w14:paraId="5EFCA126" w14:textId="7C00DF9F" w:rsidR="002C6B9A" w:rsidRDefault="002C6B9A" w:rsidP="00497853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First line for </w:t>
      </w:r>
      <w:r w:rsidR="00750795">
        <w:rPr>
          <w:rFonts w:asciiTheme="minorHAnsi" w:hAnsiTheme="minorHAnsi" w:cstheme="minorHAnsi"/>
          <w:b/>
          <w:bCs/>
          <w:sz w:val="22"/>
          <w:szCs w:val="22"/>
        </w:rPr>
        <w:t>first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episode of mild, moderate, or severe</w:t>
      </w:r>
      <w:r w:rsidR="004978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853" w:rsidRPr="00797C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C. difficile</w:t>
      </w:r>
      <w:r w:rsidR="00497853"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infection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Vancomycin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125mg orally four times a day for 10 days</w:t>
      </w:r>
    </w:p>
    <w:p w14:paraId="7A6A75B9" w14:textId="77777777" w:rsidR="00BD2911" w:rsidRPr="00BD2911" w:rsidRDefault="00BD2911" w:rsidP="00497853">
      <w:pPr>
        <w:pStyle w:val="NoSpacing"/>
        <w:ind w:left="7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CBF0BF1" w14:textId="4F92E65C" w:rsidR="002C6B9A" w:rsidRPr="00797C40" w:rsidRDefault="002C6B9A" w:rsidP="00497853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sz w:val="22"/>
          <w:szCs w:val="22"/>
        </w:rPr>
        <w:t>Second line</w:t>
      </w:r>
      <w:r w:rsidR="0015329C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15329C" w:rsidRPr="001532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used if first line is ineffective)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for </w:t>
      </w:r>
      <w:r w:rsidR="00750795">
        <w:rPr>
          <w:rFonts w:asciiTheme="minorHAnsi" w:hAnsiTheme="minorHAnsi" w:cstheme="minorHAnsi"/>
          <w:b/>
          <w:bCs/>
          <w:sz w:val="22"/>
          <w:szCs w:val="22"/>
        </w:rPr>
        <w:t>first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episode of mild, moderate, or severe</w:t>
      </w:r>
      <w:r w:rsidR="004978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97853" w:rsidRPr="00797C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C. difficile</w:t>
      </w:r>
      <w:r w:rsidR="00497853"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infection</w:t>
      </w:r>
      <w:r w:rsidRPr="00797C40">
        <w:rPr>
          <w:rFonts w:asciiTheme="minorHAnsi" w:hAnsiTheme="minorHAnsi" w:cstheme="minorHAnsi"/>
          <w:sz w:val="22"/>
          <w:szCs w:val="22"/>
        </w:rPr>
        <w:t xml:space="preserve">: </w:t>
      </w: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Fidaxomicin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200mg orally twice a day for 10 days.</w:t>
      </w:r>
    </w:p>
    <w:p w14:paraId="6839EDEC" w14:textId="77777777" w:rsidR="002C6B9A" w:rsidRPr="00BD2911" w:rsidRDefault="002C6B9A" w:rsidP="00497853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11695A9E" w14:textId="2185C553" w:rsidR="002C6B9A" w:rsidRPr="00797C40" w:rsidRDefault="002C6B9A" w:rsidP="00497853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Further episode of </w:t>
      </w:r>
      <w:r w:rsidRPr="00797C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C. difficile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infection </w:t>
      </w:r>
      <w:r w:rsidRPr="00797C40">
        <w:rPr>
          <w:rFonts w:asciiTheme="minorHAnsi" w:hAnsiTheme="minorHAnsi" w:cstheme="minorHAnsi"/>
          <w:b/>
          <w:bCs/>
          <w:sz w:val="22"/>
          <w:szCs w:val="22"/>
          <w:u w:val="single"/>
        </w:rPr>
        <w:t>within 12 weeks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of symptom resolution (relapse)</w:t>
      </w:r>
      <w:r w:rsidR="00897F1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C617BF" w14:textId="77777777" w:rsidR="002C6B9A" w:rsidRPr="00797C40" w:rsidRDefault="002C6B9A" w:rsidP="00497853">
      <w:pPr>
        <w:pStyle w:val="NoSpacing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Fidaxomicin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200mg orally twice a day for 10 days</w:t>
      </w:r>
    </w:p>
    <w:p w14:paraId="7789C4A3" w14:textId="77777777" w:rsidR="002C6B9A" w:rsidRPr="00BD2911" w:rsidRDefault="002C6B9A" w:rsidP="00497853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7B49A1A3" w14:textId="23EFC304" w:rsidR="002C6B9A" w:rsidRPr="00797C40" w:rsidRDefault="002C6B9A" w:rsidP="00497853">
      <w:pPr>
        <w:pStyle w:val="NoSpacing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Further episode of </w:t>
      </w:r>
      <w:r w:rsidRPr="00797C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C. difficile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infection </w:t>
      </w:r>
      <w:r w:rsidRPr="00797C40">
        <w:rPr>
          <w:rFonts w:asciiTheme="minorHAnsi" w:hAnsiTheme="minorHAnsi" w:cstheme="minorHAnsi"/>
          <w:b/>
          <w:bCs/>
          <w:sz w:val="22"/>
          <w:szCs w:val="22"/>
          <w:u w:val="single"/>
        </w:rPr>
        <w:t>more than 12 weeks</w:t>
      </w:r>
      <w:r w:rsidRPr="00797C40">
        <w:rPr>
          <w:rFonts w:asciiTheme="minorHAnsi" w:hAnsiTheme="minorHAnsi" w:cstheme="minorHAnsi"/>
          <w:b/>
          <w:bCs/>
          <w:sz w:val="22"/>
          <w:szCs w:val="22"/>
        </w:rPr>
        <w:t xml:space="preserve"> after symptom resolution (recurrence)</w:t>
      </w:r>
      <w:r w:rsidR="00897F1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7E4660" w14:textId="463D4098" w:rsidR="002C6B9A" w:rsidRDefault="002C6B9A" w:rsidP="00497853">
      <w:pPr>
        <w:pStyle w:val="NoSpacing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Vancomycin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125mg orally four times a day for 10 days OR Fidaxomicin 200mg orally twice a day for 10 days</w:t>
      </w:r>
    </w:p>
    <w:p w14:paraId="617CB441" w14:textId="77777777" w:rsidR="008546FB" w:rsidRPr="00BD2911" w:rsidRDefault="008546FB" w:rsidP="008546FB">
      <w:pPr>
        <w:pStyle w:val="NoSpacing"/>
        <w:ind w:left="72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A5E9EF3" w14:textId="155D2B28" w:rsidR="002C6B9A" w:rsidRDefault="002C6B9A" w:rsidP="008546F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 w:rsidRPr="008F6D83">
        <w:rPr>
          <w:rFonts w:asciiTheme="minorHAnsi" w:hAnsiTheme="minorHAnsi" w:cstheme="minorHAnsi"/>
          <w:sz w:val="20"/>
          <w:szCs w:val="20"/>
        </w:rPr>
        <w:t xml:space="preserve">See the </w:t>
      </w:r>
      <w:hyperlink r:id="rId15" w:history="1">
        <w:r w:rsidRPr="008F6D83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BNF</w:t>
        </w:r>
      </w:hyperlink>
      <w:r w:rsidRPr="008F6D83">
        <w:rPr>
          <w:rFonts w:asciiTheme="minorHAnsi" w:hAnsiTheme="minorHAnsi" w:cstheme="minorHAnsi"/>
          <w:sz w:val="20"/>
          <w:szCs w:val="20"/>
        </w:rPr>
        <w:t xml:space="preserve"> for appropriate use in specific populations, for e.g., hepatic /renal impairment, pregnancy, and breastfeeding</w:t>
      </w:r>
      <w:r w:rsidR="00A01F69" w:rsidRPr="008F6D83">
        <w:rPr>
          <w:rFonts w:asciiTheme="minorHAnsi" w:hAnsiTheme="minorHAnsi" w:cstheme="minorHAnsi"/>
          <w:sz w:val="20"/>
          <w:szCs w:val="20"/>
        </w:rPr>
        <w:t xml:space="preserve">. See  </w:t>
      </w:r>
      <w:hyperlink r:id="rId16" w:history="1">
        <w:r w:rsidR="00A01F69" w:rsidRPr="008F6D83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NICE guideline</w:t>
        </w:r>
      </w:hyperlink>
      <w:r w:rsidR="00A01F69" w:rsidRPr="008F6D83">
        <w:rPr>
          <w:rFonts w:asciiTheme="minorHAnsi" w:hAnsiTheme="minorHAnsi" w:cstheme="minorHAnsi"/>
          <w:sz w:val="20"/>
          <w:szCs w:val="20"/>
        </w:rPr>
        <w:t xml:space="preserve"> for treatment advice in children and young people under 18 years.</w:t>
      </w:r>
    </w:p>
    <w:p w14:paraId="0272BE98" w14:textId="7CEAEB96" w:rsidR="00046C4B" w:rsidRDefault="00046C4B" w:rsidP="008546F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CC2FD" wp14:editId="1156EE50">
                <wp:simplePos x="0" y="0"/>
                <wp:positionH relativeFrom="column">
                  <wp:posOffset>-87923</wp:posOffset>
                </wp:positionH>
                <wp:positionV relativeFrom="paragraph">
                  <wp:posOffset>143608</wp:posOffset>
                </wp:positionV>
                <wp:extent cx="6364556" cy="780757"/>
                <wp:effectExtent l="0" t="0" r="17780" b="19685"/>
                <wp:wrapNone/>
                <wp:docPr id="92817976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556" cy="7807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70474" id="Rectangle 1" o:spid="_x0000_s1026" alt="&quot;&quot;" style="position:absolute;margin-left:-6.9pt;margin-top:11.3pt;width:501.15pt;height:61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" fillcolor="#c5e0b3 [1305]" strokecolor="#09101d [484]" strokeweight="1pt"/>
            </w:pict>
          </mc:Fallback>
        </mc:AlternateContent>
      </w:r>
    </w:p>
    <w:p w14:paraId="7758A7DD" w14:textId="61E2B29E" w:rsidR="00046C4B" w:rsidRPr="00492BCF" w:rsidRDefault="00046C4B" w:rsidP="00046C4B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6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Due to the high cost of Fidaxomicin</w:t>
      </w:r>
      <w:r w:rsidR="00E118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046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it is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NOT</w:t>
      </w:r>
      <w:r w:rsidRPr="00046C4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held in stock in community pharmacies and will only be ordered upon receipt of a prescription. To ensure timely commencement of treatment, it is advisable to liaise with the patient’s named pharmacy as soon as possible to alert them about the prescription. Urge the patient/carer to promptly notify if they are struggling to obtain it from local pharmacies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FAF1C67" w14:textId="77777777" w:rsidR="00046C4B" w:rsidRPr="008F6D83" w:rsidRDefault="00046C4B" w:rsidP="008546FB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35454006" w14:textId="6B16A0A0" w:rsidR="003455E5" w:rsidRDefault="00492BCF" w:rsidP="004A0DE7">
      <w:pPr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D0B44" wp14:editId="40CB2E51">
                <wp:simplePos x="0" y="0"/>
                <wp:positionH relativeFrom="column">
                  <wp:posOffset>-76200</wp:posOffset>
                </wp:positionH>
                <wp:positionV relativeFrom="paragraph">
                  <wp:posOffset>234315</wp:posOffset>
                </wp:positionV>
                <wp:extent cx="6351563" cy="1701800"/>
                <wp:effectExtent l="0" t="0" r="11430" b="12700"/>
                <wp:wrapNone/>
                <wp:docPr id="1304886574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563" cy="170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E2F23" id="Rectangle 2" o:spid="_x0000_s1026" alt="&quot;&quot;" style="position:absolute;margin-left:-6pt;margin-top:18.45pt;width:500.1pt;height:13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" fillcolor="#ffe599 [1303]" strokecolor="#09101d [484]" strokeweight="1pt"/>
            </w:pict>
          </mc:Fallback>
        </mc:AlternateContent>
      </w:r>
    </w:p>
    <w:p w14:paraId="7126DEA3" w14:textId="3873791B" w:rsidR="002C6B9A" w:rsidRDefault="002C6B9A" w:rsidP="00064D38">
      <w:pPr>
        <w:pStyle w:val="NoSpacing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D2D24">
        <w:rPr>
          <w:rFonts w:asciiTheme="minorHAnsi" w:hAnsiTheme="minorHAnsi" w:cstheme="minorHAnsi"/>
          <w:b/>
          <w:bCs/>
          <w:color w:val="000000" w:themeColor="text1"/>
        </w:rPr>
        <w:t xml:space="preserve">Fidaxomicin is LSCMMG </w:t>
      </w:r>
      <w:r w:rsidR="00F01C97">
        <w:rPr>
          <w:rFonts w:asciiTheme="minorHAnsi" w:hAnsiTheme="minorHAnsi" w:cstheme="minorHAnsi"/>
          <w:b/>
          <w:bCs/>
          <w:color w:val="000000" w:themeColor="text1"/>
        </w:rPr>
        <w:t xml:space="preserve">rated as </w:t>
      </w:r>
      <w:r w:rsidRPr="00F01C97">
        <w:rPr>
          <w:rFonts w:asciiTheme="minorHAnsi" w:hAnsiTheme="minorHAnsi" w:cstheme="minorHAnsi"/>
          <w:b/>
          <w:bCs/>
        </w:rPr>
        <w:t xml:space="preserve">AMBER 0. </w:t>
      </w:r>
      <w:r w:rsidR="008546FB" w:rsidRPr="008546FB">
        <w:rPr>
          <w:rFonts w:asciiTheme="minorHAnsi" w:hAnsiTheme="minorHAnsi" w:cstheme="minorHAnsi"/>
          <w:b/>
          <w:bCs/>
        </w:rPr>
        <w:t xml:space="preserve">It is </w:t>
      </w:r>
      <w:r w:rsidR="008546FB">
        <w:rPr>
          <w:rFonts w:asciiTheme="minorHAnsi" w:hAnsiTheme="minorHAnsi" w:cstheme="minorHAnsi"/>
          <w:b/>
          <w:bCs/>
          <w:color w:val="000000" w:themeColor="text1"/>
        </w:rPr>
        <w:t>s</w:t>
      </w:r>
      <w:r w:rsidRPr="001D2D24">
        <w:rPr>
          <w:rFonts w:asciiTheme="minorHAnsi" w:hAnsiTheme="minorHAnsi" w:cstheme="minorHAnsi"/>
          <w:b/>
          <w:bCs/>
          <w:color w:val="000000" w:themeColor="text1"/>
        </w:rPr>
        <w:t>uitable for</w:t>
      </w:r>
      <w:r w:rsidR="0049785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D2D24">
        <w:rPr>
          <w:rFonts w:asciiTheme="minorHAnsi" w:hAnsiTheme="minorHAnsi" w:cstheme="minorHAnsi"/>
          <w:b/>
          <w:bCs/>
          <w:color w:val="000000" w:themeColor="text1"/>
        </w:rPr>
        <w:t>prescribing</w:t>
      </w:r>
      <w:r w:rsidR="00497853">
        <w:rPr>
          <w:rFonts w:asciiTheme="minorHAnsi" w:hAnsiTheme="minorHAnsi" w:cstheme="minorHAnsi"/>
          <w:b/>
          <w:bCs/>
          <w:color w:val="000000" w:themeColor="text1"/>
        </w:rPr>
        <w:t xml:space="preserve"> in primary care</w:t>
      </w:r>
      <w:r w:rsidRPr="001D2D24">
        <w:rPr>
          <w:rFonts w:asciiTheme="minorHAnsi" w:hAnsiTheme="minorHAnsi" w:cstheme="minorHAnsi"/>
          <w:b/>
          <w:bCs/>
          <w:color w:val="000000" w:themeColor="text1"/>
        </w:rPr>
        <w:t xml:space="preserve"> following</w:t>
      </w:r>
      <w:r w:rsidR="0017358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D2D24">
        <w:rPr>
          <w:rFonts w:asciiTheme="minorHAnsi" w:hAnsiTheme="minorHAnsi" w:cstheme="minorHAnsi"/>
          <w:b/>
          <w:bCs/>
          <w:color w:val="000000" w:themeColor="text1"/>
        </w:rPr>
        <w:t>recommendation</w:t>
      </w:r>
      <w:r w:rsidR="008546FB">
        <w:rPr>
          <w:rFonts w:asciiTheme="minorHAnsi" w:hAnsiTheme="minorHAnsi" w:cstheme="minorHAnsi"/>
          <w:b/>
          <w:bCs/>
          <w:color w:val="000000" w:themeColor="text1"/>
        </w:rPr>
        <w:t xml:space="preserve"> or </w:t>
      </w:r>
      <w:r w:rsidRPr="001D2D24">
        <w:rPr>
          <w:rFonts w:asciiTheme="minorHAnsi" w:hAnsiTheme="minorHAnsi" w:cstheme="minorHAnsi"/>
          <w:b/>
          <w:bCs/>
          <w:color w:val="000000" w:themeColor="text1"/>
        </w:rPr>
        <w:t>initiation by the microbiologist.</w:t>
      </w:r>
    </w:p>
    <w:p w14:paraId="5598C76E" w14:textId="77777777" w:rsidR="00497853" w:rsidRDefault="00E262E8" w:rsidP="008F6D83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>Fidaxomicin tablets have recently been</w:t>
      </w:r>
      <w:r w:rsidR="00B273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additionally licensed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34F">
        <w:rPr>
          <w:rFonts w:asciiTheme="minorHAnsi" w:hAnsiTheme="minorHAnsi" w:cstheme="minorHAnsi"/>
          <w:color w:val="000000" w:themeColor="text1"/>
          <w:sz w:val="22"/>
          <w:szCs w:val="22"/>
        </w:rPr>
        <w:t>to be given as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‘extended-pulsed regime’</w:t>
      </w:r>
      <w:r w:rsidR="00B273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(for adults only)</w:t>
      </w:r>
      <w:r w:rsidR="00FA5A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D4CC4DA" w14:textId="75DA5FC4" w:rsidR="00E262E8" w:rsidRPr="00797C40" w:rsidRDefault="00750795" w:rsidP="008F6D83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per </w:t>
      </w:r>
      <w:hyperlink r:id="rId17" w:history="1">
        <w:r w:rsidR="00497853" w:rsidRPr="00497853">
          <w:rPr>
            <w:rFonts w:asciiTheme="minorHAnsi" w:hAnsiTheme="minorHAnsi" w:cstheme="minorHAnsi"/>
            <w:sz w:val="22"/>
            <w:szCs w:val="22"/>
            <w:u w:val="single"/>
          </w:rPr>
          <w:t>Fidaxomicin SmPC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34F" w:rsidRPr="00B273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adult</w:t>
      </w:r>
      <w:r w:rsidR="004A0DE7"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dosing </w:t>
      </w:r>
      <w:r w:rsidR="00797C40"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>regimens</w:t>
      </w:r>
      <w:r w:rsidR="004A0DE7"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34F">
        <w:rPr>
          <w:rFonts w:asciiTheme="minorHAnsi" w:hAnsiTheme="minorHAnsi" w:cstheme="minorHAnsi"/>
          <w:color w:val="000000" w:themeColor="text1"/>
          <w:sz w:val="22"/>
          <w:szCs w:val="22"/>
        </w:rPr>
        <w:t>are:</w:t>
      </w:r>
    </w:p>
    <w:p w14:paraId="0A2C5C31" w14:textId="0AC02881" w:rsidR="004A0DE7" w:rsidRPr="00797C40" w:rsidRDefault="004A0DE7" w:rsidP="008F6D83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Standard dosing: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7C40"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Fidaxomicin </w:t>
      </w:r>
      <w:r w:rsidRPr="00797C40">
        <w:rPr>
          <w:rFonts w:asciiTheme="minorHAnsi" w:hAnsiTheme="minorHAnsi" w:cstheme="minorHAnsi"/>
          <w:color w:val="000000" w:themeColor="text1"/>
          <w:sz w:val="22"/>
          <w:szCs w:val="22"/>
        </w:rPr>
        <w:t>200mg orally twice a day for 10 days</w:t>
      </w:r>
      <w:r w:rsidR="004978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7853" w:rsidRPr="00897F1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</w:t>
      </w:r>
    </w:p>
    <w:p w14:paraId="14E7642C" w14:textId="495385F6" w:rsidR="004A0DE7" w:rsidRPr="00064D38" w:rsidRDefault="004A0DE7" w:rsidP="008F6D83">
      <w:pPr>
        <w:pStyle w:val="NoSpacing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u w:val="single"/>
        </w:rPr>
      </w:pPr>
      <w:r w:rsidRP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Extended-pulsed regime</w:t>
      </w:r>
      <w:r w:rsidR="00797C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797C40" w:rsidRPr="00797C40">
        <w:rPr>
          <w:rFonts w:ascii="Montserrat" w:hAnsi="Montserrat"/>
          <w:color w:val="161616"/>
          <w:sz w:val="22"/>
          <w:szCs w:val="22"/>
        </w:rPr>
        <w:t xml:space="preserve"> </w:t>
      </w:r>
      <w:r w:rsidR="00797C40" w:rsidRPr="00797C40">
        <w:rPr>
          <w:rFonts w:asciiTheme="minorHAnsi" w:hAnsiTheme="minorHAnsi" w:cstheme="minorHAnsi"/>
          <w:color w:val="161616"/>
          <w:sz w:val="22"/>
          <w:szCs w:val="22"/>
        </w:rPr>
        <w:t xml:space="preserve">Fidaxomicin 200 mg tablets twice </w:t>
      </w:r>
      <w:r w:rsidR="00797C40">
        <w:rPr>
          <w:rFonts w:asciiTheme="minorHAnsi" w:hAnsiTheme="minorHAnsi" w:cstheme="minorHAnsi"/>
          <w:color w:val="161616"/>
          <w:sz w:val="22"/>
          <w:szCs w:val="22"/>
        </w:rPr>
        <w:t xml:space="preserve">a </w:t>
      </w:r>
      <w:r w:rsidR="00797C40" w:rsidRPr="00797C40">
        <w:rPr>
          <w:rFonts w:asciiTheme="minorHAnsi" w:hAnsiTheme="minorHAnsi" w:cstheme="minorHAnsi"/>
          <w:color w:val="161616"/>
          <w:sz w:val="22"/>
          <w:szCs w:val="22"/>
        </w:rPr>
        <w:t>da</w:t>
      </w:r>
      <w:r w:rsidR="00797C40">
        <w:rPr>
          <w:rFonts w:asciiTheme="minorHAnsi" w:hAnsiTheme="minorHAnsi" w:cstheme="minorHAnsi"/>
          <w:color w:val="161616"/>
          <w:sz w:val="22"/>
          <w:szCs w:val="22"/>
        </w:rPr>
        <w:t>y</w:t>
      </w:r>
      <w:r w:rsidR="00797C40" w:rsidRPr="00797C40">
        <w:rPr>
          <w:rFonts w:asciiTheme="minorHAnsi" w:hAnsiTheme="minorHAnsi" w:cstheme="minorHAnsi"/>
          <w:color w:val="161616"/>
          <w:sz w:val="22"/>
          <w:szCs w:val="22"/>
        </w:rPr>
        <w:t xml:space="preserve"> </w:t>
      </w:r>
      <w:r w:rsidR="00797C40">
        <w:rPr>
          <w:rFonts w:asciiTheme="minorHAnsi" w:hAnsiTheme="minorHAnsi" w:cstheme="minorHAnsi"/>
          <w:color w:val="161616"/>
          <w:sz w:val="22"/>
          <w:szCs w:val="22"/>
        </w:rPr>
        <w:t>on</w:t>
      </w:r>
      <w:r w:rsidR="00797C40" w:rsidRPr="00797C40">
        <w:rPr>
          <w:rFonts w:asciiTheme="minorHAnsi" w:hAnsiTheme="minorHAnsi" w:cstheme="minorHAnsi"/>
          <w:color w:val="161616"/>
          <w:sz w:val="22"/>
          <w:szCs w:val="22"/>
        </w:rPr>
        <w:t xml:space="preserve"> days 1-5 (no intake of a tablet on day 6) then </w:t>
      </w:r>
      <w:r w:rsidR="00797C40">
        <w:rPr>
          <w:rFonts w:asciiTheme="minorHAnsi" w:hAnsiTheme="minorHAnsi" w:cstheme="minorHAnsi"/>
          <w:color w:val="161616"/>
          <w:sz w:val="22"/>
          <w:szCs w:val="22"/>
        </w:rPr>
        <w:t xml:space="preserve">200mg once daily </w:t>
      </w:r>
      <w:r w:rsidR="00797C40" w:rsidRPr="00797C40">
        <w:rPr>
          <w:rFonts w:asciiTheme="minorHAnsi" w:hAnsiTheme="minorHAnsi" w:cstheme="minorHAnsi"/>
          <w:color w:val="161616"/>
          <w:sz w:val="22"/>
          <w:szCs w:val="22"/>
        </w:rPr>
        <w:t>on alternate days for days 7-25</w:t>
      </w:r>
      <w:r w:rsidR="00B2734F">
        <w:rPr>
          <w:rFonts w:asciiTheme="minorHAnsi" w:hAnsiTheme="minorHAnsi" w:cstheme="minorHAnsi"/>
          <w:color w:val="161616"/>
          <w:sz w:val="22"/>
          <w:szCs w:val="22"/>
        </w:rPr>
        <w:t xml:space="preserve">. </w:t>
      </w:r>
      <w:r w:rsidR="00B2734F" w:rsidRP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u w:val="single"/>
        </w:rPr>
        <w:t>This regime is not first line and will only be prescribed following microbiologist advice.</w:t>
      </w:r>
      <w:r w:rsid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u w:val="single"/>
        </w:rPr>
        <w:t xml:space="preserve"> </w:t>
      </w:r>
      <w:r w:rsidR="00064D38" w:rsidRP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This regime</w:t>
      </w:r>
      <w:r w:rsid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 </w:t>
      </w:r>
      <w:r w:rsidR="00064D38" w:rsidRP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does not </w:t>
      </w:r>
      <w:r w:rsidR="00497853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 xml:space="preserve">currently </w:t>
      </w:r>
      <w:r w:rsidR="00064D38" w:rsidRPr="00064D38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appear in NICE NG199</w:t>
      </w:r>
    </w:p>
    <w:p w14:paraId="5BB20BBC" w14:textId="5EEBB023" w:rsidR="00492BCF" w:rsidRDefault="00492BCF" w:rsidP="00B74854">
      <w:pPr>
        <w:pStyle w:val="NoSpacing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492BCF" w:rsidSect="00F570BF">
      <w:headerReference w:type="default" r:id="rId18"/>
      <w:footerReference w:type="default" r:id="rId19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24CA" w14:textId="77777777" w:rsidR="0094128C" w:rsidRPr="0094128C" w:rsidRDefault="0094128C" w:rsidP="0094128C">
    <w:pPr>
      <w:jc w:val="center"/>
      <w:rPr>
        <w:rFonts w:ascii="Arial" w:eastAsiaTheme="minorEastAsia" w:hAnsi="Arial" w:cs="Arial"/>
        <w:b/>
        <w:bCs/>
        <w:color w:val="767171" w:themeColor="background2" w:themeShade="80"/>
        <w:sz w:val="16"/>
        <w:szCs w:val="16"/>
        <w:lang w:eastAsia="en-US"/>
      </w:rPr>
    </w:pPr>
    <w:r w:rsidRPr="0094128C">
      <w:rPr>
        <w:rFonts w:ascii="Arial" w:eastAsiaTheme="minorEastAsia" w:hAnsi="Arial" w:cs="Arial"/>
        <w:b/>
        <w:bCs/>
        <w:color w:val="767171" w:themeColor="background2" w:themeShade="80"/>
        <w:sz w:val="16"/>
        <w:szCs w:val="16"/>
        <w:lang w:eastAsia="en-US"/>
      </w:rPr>
      <w:t>To contact the Medicines Optimisation Team please phone 01772 214302</w:t>
    </w:r>
  </w:p>
  <w:p w14:paraId="267D227E" w14:textId="5CD3106F" w:rsidR="0094128C" w:rsidRPr="0094128C" w:rsidRDefault="0094128C" w:rsidP="0094128C">
    <w:pPr>
      <w:spacing w:line="240" w:lineRule="auto"/>
      <w:jc w:val="center"/>
      <w:rPr>
        <w:rFonts w:asciiTheme="minorHAnsi" w:eastAsiaTheme="minorHAnsi" w:hAnsiTheme="minorHAnsi" w:cstheme="minorHAnsi"/>
        <w:b/>
        <w:color w:val="767171" w:themeColor="background2" w:themeShade="80"/>
        <w:sz w:val="16"/>
        <w:szCs w:val="16"/>
        <w:u w:val="single"/>
        <w:lang w:eastAsia="en-US"/>
      </w:rPr>
    </w:pPr>
    <w:r w:rsidRPr="0094128C">
      <w:rPr>
        <w:rFonts w:asciiTheme="minorHAnsi" w:eastAsiaTheme="minorHAnsi" w:hAnsiTheme="minorHAnsi" w:cstheme="minorHAnsi"/>
        <w:b/>
        <w:color w:val="767171" w:themeColor="background2" w:themeShade="8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94128C">
      <w:rPr>
        <w:rFonts w:asciiTheme="minorHAnsi" w:eastAsiaTheme="minorHAnsi" w:hAnsiTheme="minorHAnsi" w:cstheme="minorHAnsi"/>
        <w:b/>
        <w:color w:val="767171" w:themeColor="background2" w:themeShade="80"/>
        <w:sz w:val="16"/>
        <w:szCs w:val="16"/>
        <w:lang w:eastAsia="en-US"/>
      </w:rPr>
      <w:t>tips</w:t>
    </w:r>
    <w:proofErr w:type="gramEnd"/>
    <w:r w:rsidRPr="0094128C">
      <w:rPr>
        <w:rFonts w:asciiTheme="minorHAnsi" w:eastAsiaTheme="minorHAnsi" w:hAnsiTheme="minorHAnsi" w:cstheme="minorHAnsi"/>
        <w:b/>
        <w:color w:val="767171" w:themeColor="background2" w:themeShade="80"/>
        <w:sz w:val="16"/>
        <w:szCs w:val="16"/>
        <w:lang w:eastAsia="en-US"/>
      </w:rPr>
      <w:t xml:space="preserve"> please contact </w:t>
    </w:r>
    <w:hyperlink r:id="rId1" w:history="1">
      <w:r w:rsidRPr="0094128C">
        <w:rPr>
          <w:rStyle w:val="Hyperlink"/>
          <w:rFonts w:asciiTheme="minorHAnsi" w:eastAsiaTheme="minorHAnsi" w:hAnsiTheme="minorHAnsi" w:cstheme="minorHAnsi"/>
          <w:b/>
          <w:color w:val="023160" w:themeColor="hyperlink" w:themeShade="80"/>
          <w:sz w:val="16"/>
          <w:szCs w:val="16"/>
          <w:u w:val="none"/>
          <w:lang w:eastAsia="en-US"/>
        </w:rPr>
        <w:t>nicola.schaffel@nhs.net</w:t>
      </w:r>
    </w:hyperlink>
    <w:r w:rsidRPr="0094128C">
      <w:rPr>
        <w:rStyle w:val="Hyperlink"/>
        <w:rFonts w:asciiTheme="minorHAnsi" w:eastAsiaTheme="minorHAnsi" w:hAnsiTheme="minorHAnsi" w:cstheme="minorHAnsi"/>
        <w:b/>
        <w:color w:val="767171" w:themeColor="background2" w:themeShade="80"/>
        <w:sz w:val="16"/>
        <w:szCs w:val="16"/>
        <w:u w:val="none"/>
        <w:lang w:eastAsia="en-US"/>
      </w:rPr>
      <w:t>. All content accurate and correct on the date of issue of this tip.</w:t>
    </w:r>
  </w:p>
  <w:p w14:paraId="65B3C2C5" w14:textId="77777777" w:rsidR="0094128C" w:rsidRDefault="0094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4146980A" w:rsidR="00305C95" w:rsidRPr="0042428A" w:rsidRDefault="00C001C1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6D3E0A9C">
          <wp:simplePos x="0" y="0"/>
          <wp:positionH relativeFrom="column">
            <wp:posOffset>4918884</wp:posOffset>
          </wp:positionH>
          <wp:positionV relativeFrom="paragraph">
            <wp:posOffset>-61065</wp:posOffset>
          </wp:positionV>
          <wp:extent cx="1432140" cy="619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002A0161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57759D">
      <w:rPr>
        <w:rFonts w:ascii="Arial" w:hAnsi="Arial" w:cs="Arial"/>
        <w:sz w:val="20"/>
        <w:szCs w:val="20"/>
      </w:rPr>
      <w:t>421</w:t>
    </w:r>
  </w:p>
  <w:p w14:paraId="7CF38347" w14:textId="1DC75E09" w:rsidR="00D77402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57759D">
      <w:rPr>
        <w:rFonts w:ascii="Arial" w:hAnsi="Arial" w:cs="Arial"/>
        <w:sz w:val="20"/>
        <w:szCs w:val="20"/>
      </w:rPr>
      <w:t>14</w:t>
    </w:r>
    <w:r w:rsidR="0057759D" w:rsidRPr="0057759D">
      <w:rPr>
        <w:rFonts w:ascii="Arial" w:hAnsi="Arial" w:cs="Arial"/>
        <w:sz w:val="20"/>
        <w:szCs w:val="20"/>
        <w:vertAlign w:val="superscript"/>
      </w:rPr>
      <w:t>th</w:t>
    </w:r>
    <w:r w:rsidR="0057759D">
      <w:rPr>
        <w:rFonts w:ascii="Arial" w:hAnsi="Arial" w:cs="Arial"/>
        <w:sz w:val="20"/>
        <w:szCs w:val="20"/>
      </w:rPr>
      <w:t xml:space="preserve"> December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544F"/>
    <w:multiLevelType w:val="multilevel"/>
    <w:tmpl w:val="375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B8B"/>
    <w:multiLevelType w:val="hybridMultilevel"/>
    <w:tmpl w:val="657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6540"/>
    <w:multiLevelType w:val="hybridMultilevel"/>
    <w:tmpl w:val="2182F55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A21D0"/>
    <w:multiLevelType w:val="hybridMultilevel"/>
    <w:tmpl w:val="7C26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9"/>
  </w:num>
  <w:num w:numId="2" w16cid:durableId="1267424891">
    <w:abstractNumId w:val="5"/>
  </w:num>
  <w:num w:numId="3" w16cid:durableId="1391272994">
    <w:abstractNumId w:val="7"/>
  </w:num>
  <w:num w:numId="4" w16cid:durableId="1224831107">
    <w:abstractNumId w:val="8"/>
  </w:num>
  <w:num w:numId="5" w16cid:durableId="48652778">
    <w:abstractNumId w:val="0"/>
  </w:num>
  <w:num w:numId="6" w16cid:durableId="378936557">
    <w:abstractNumId w:val="4"/>
  </w:num>
  <w:num w:numId="7" w16cid:durableId="1221332194">
    <w:abstractNumId w:val="3"/>
  </w:num>
  <w:num w:numId="8" w16cid:durableId="827550817">
    <w:abstractNumId w:val="1"/>
  </w:num>
  <w:num w:numId="9" w16cid:durableId="596986672">
    <w:abstractNumId w:val="6"/>
  </w:num>
  <w:num w:numId="10" w16cid:durableId="2003921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46C4B"/>
    <w:rsid w:val="000529D2"/>
    <w:rsid w:val="00064D38"/>
    <w:rsid w:val="0009011C"/>
    <w:rsid w:val="000B325A"/>
    <w:rsid w:val="0015329C"/>
    <w:rsid w:val="0017358A"/>
    <w:rsid w:val="00187120"/>
    <w:rsid w:val="00244F14"/>
    <w:rsid w:val="0024595D"/>
    <w:rsid w:val="002C6B9A"/>
    <w:rsid w:val="002F5C53"/>
    <w:rsid w:val="0030164A"/>
    <w:rsid w:val="00305C95"/>
    <w:rsid w:val="00327F5B"/>
    <w:rsid w:val="003455E5"/>
    <w:rsid w:val="00395C1C"/>
    <w:rsid w:val="0042428A"/>
    <w:rsid w:val="00492BCF"/>
    <w:rsid w:val="004935FE"/>
    <w:rsid w:val="00497853"/>
    <w:rsid w:val="004A0DE7"/>
    <w:rsid w:val="0057759D"/>
    <w:rsid w:val="00585282"/>
    <w:rsid w:val="005971C4"/>
    <w:rsid w:val="005B1FD2"/>
    <w:rsid w:val="005E4EF4"/>
    <w:rsid w:val="0061157D"/>
    <w:rsid w:val="00622C26"/>
    <w:rsid w:val="00625F39"/>
    <w:rsid w:val="00681EB0"/>
    <w:rsid w:val="006B59AD"/>
    <w:rsid w:val="006E5481"/>
    <w:rsid w:val="006F2645"/>
    <w:rsid w:val="00714916"/>
    <w:rsid w:val="00750795"/>
    <w:rsid w:val="00797C40"/>
    <w:rsid w:val="008546FB"/>
    <w:rsid w:val="00897F18"/>
    <w:rsid w:val="008A0AF8"/>
    <w:rsid w:val="008A10D4"/>
    <w:rsid w:val="008A4C51"/>
    <w:rsid w:val="008A5995"/>
    <w:rsid w:val="008B6EB5"/>
    <w:rsid w:val="008C006F"/>
    <w:rsid w:val="008D0DFE"/>
    <w:rsid w:val="008F04B5"/>
    <w:rsid w:val="008F6D83"/>
    <w:rsid w:val="0094128C"/>
    <w:rsid w:val="00987486"/>
    <w:rsid w:val="00990E9A"/>
    <w:rsid w:val="009E1725"/>
    <w:rsid w:val="00A01F69"/>
    <w:rsid w:val="00A37C87"/>
    <w:rsid w:val="00AF4895"/>
    <w:rsid w:val="00B22354"/>
    <w:rsid w:val="00B2734F"/>
    <w:rsid w:val="00B650AF"/>
    <w:rsid w:val="00B74854"/>
    <w:rsid w:val="00B76758"/>
    <w:rsid w:val="00BD2911"/>
    <w:rsid w:val="00BE28B1"/>
    <w:rsid w:val="00C001C1"/>
    <w:rsid w:val="00C00B0D"/>
    <w:rsid w:val="00C25C25"/>
    <w:rsid w:val="00C44128"/>
    <w:rsid w:val="00C47EBB"/>
    <w:rsid w:val="00D04324"/>
    <w:rsid w:val="00D16374"/>
    <w:rsid w:val="00D20CC0"/>
    <w:rsid w:val="00D65615"/>
    <w:rsid w:val="00D77402"/>
    <w:rsid w:val="00E1184C"/>
    <w:rsid w:val="00E262E8"/>
    <w:rsid w:val="00E270DF"/>
    <w:rsid w:val="00E42C92"/>
    <w:rsid w:val="00E634F5"/>
    <w:rsid w:val="00EC6F98"/>
    <w:rsid w:val="00EE5EE0"/>
    <w:rsid w:val="00F01C97"/>
    <w:rsid w:val="00F023EB"/>
    <w:rsid w:val="00F570BF"/>
    <w:rsid w:val="00F57404"/>
    <w:rsid w:val="00FA5ABC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NoSpacing">
    <w:name w:val="No Spacing"/>
    <w:uiPriority w:val="1"/>
    <w:qFormat/>
    <w:rsid w:val="0034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62E8"/>
    <w:pPr>
      <w:spacing w:before="100" w:beforeAutospacing="1" w:after="100" w:afterAutospacing="1" w:line="240" w:lineRule="auto"/>
    </w:pPr>
  </w:style>
  <w:style w:type="character" w:styleId="Emphasis">
    <w:name w:val="Emphasis"/>
    <w:basedOn w:val="DefaultParagraphFont"/>
    <w:uiPriority w:val="20"/>
    <w:qFormat/>
    <w:rsid w:val="004A0DE7"/>
    <w:rPr>
      <w:i/>
      <w:iCs/>
    </w:rPr>
  </w:style>
  <w:style w:type="character" w:styleId="Strong">
    <w:name w:val="Strong"/>
    <w:basedOn w:val="DefaultParagraphFont"/>
    <w:uiPriority w:val="22"/>
    <w:qFormat/>
    <w:rsid w:val="004A0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ng19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ng199/chapter/recommendations" TargetMode="External"/><Relationship Id="rId17" Type="http://schemas.openxmlformats.org/officeDocument/2006/relationships/hyperlink" Target="https://www.medicines.org.uk/emc/product/12142/smp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ng1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bnf.nice.org.uk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guidance/ng1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ZTN2ZK5Q2N6R-32785368-344768</_dlc_DocId>
    <_dlc_DocIdUrl xmlns="9ecf9374-0d71-4a51-a9c5-198dd68970ed">
      <Url>https://csucloudservices.sharepoint.com/teams/quality/medicine/_layouts/15/DocIdRedir.aspx?ID=ZTN2ZK5Q2N6R-32785368-344768</Url>
      <Description>ZTN2ZK5Q2N6R-32785368-344768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D8419-B9D0-4428-AFE7-A493662ED5E6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f04dcd-1aad-4718-b4ef-cb5a94bb72b3"/>
    <ds:schemaRef ds:uri="9ecf9374-0d71-4a51-a9c5-198dd68970e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964321-61D0-4DBA-A31A-1EA44A50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2023-12-14T12:01:00Z</dcterms:created>
  <dcterms:modified xsi:type="dcterms:W3CDTF">2023-12-14T12:01:00Z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ed6f6895-cfce-480e-9264-f461cf2921f1</vt:lpwstr>
  </property>
  <property fmtid="{D5CDD505-2E9C-101B-9397-08002B2CF9AE}" pid="4" name="MediaServiceImageTags">
    <vt:lpwstr/>
  </property>
</Properties>
</file>